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pStyle w:val="Style_3"/>
        <w:spacing w:before="71"/>
        <w:ind w:firstLine="0" w:left="3094" w:right="3276"/>
        <w:jc w:val="center"/>
        <w:rPr>
          <w:b w:val="0"/>
          <w:sz w:val="28"/>
        </w:rPr>
      </w:pPr>
      <w:r>
        <w:rPr>
          <w:b w:val="0"/>
          <w:sz w:val="28"/>
        </w:rPr>
        <w:t>КАРТА САМОДИАГНОСТИКИ</w:t>
      </w:r>
    </w:p>
    <w:p w14:paraId="07000000">
      <w:pPr>
        <w:pStyle w:val="Style_4"/>
        <w:rPr>
          <w:sz w:val="28"/>
        </w:rPr>
      </w:pPr>
    </w:p>
    <w:p w14:paraId="08000000">
      <w:pPr>
        <w:spacing w:after="0" w:line="240" w:lineRule="auto"/>
        <w:ind w:hanging="372" w:left="3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готовности общеобразовательной организации к введению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rFonts w:ascii="Times New Roman" w:hAnsi="Times New Roman"/>
          <w:sz w:val="28"/>
        </w:rPr>
        <w:t xml:space="preserve"> (далее – ФГОС)</w:t>
      </w:r>
    </w:p>
    <w:p w14:paraId="09000000">
      <w:pPr>
        <w:pStyle w:val="Style_4"/>
        <w:ind w:firstLine="566"/>
        <w:jc w:val="both"/>
        <w:rPr>
          <w:sz w:val="28"/>
        </w:rPr>
      </w:pPr>
      <w:r>
        <w:rPr>
          <w:sz w:val="28"/>
        </w:rPr>
        <w:t>Цель самодиагностики: оценка готовности общеобразовательной организации (далее – ОО) к введению ФГОС и выявления актуальных проблем, решение которых необходимо на институциональном уровне</w:t>
      </w:r>
    </w:p>
    <w:p w14:paraId="0A000000">
      <w:pPr>
        <w:pStyle w:val="Style_3"/>
        <w:tabs>
          <w:tab w:leader="none" w:pos="9608" w:val="left"/>
        </w:tabs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>Сроки</w:t>
      </w:r>
      <w:r>
        <w:rPr>
          <w:b w:val="0"/>
          <w:spacing w:val="-6"/>
          <w:sz w:val="28"/>
        </w:rPr>
        <w:t xml:space="preserve"> </w:t>
      </w:r>
      <w:r>
        <w:rPr>
          <w:b w:val="0"/>
          <w:sz w:val="28"/>
        </w:rPr>
        <w:t>проведения:</w:t>
      </w:r>
      <w:r>
        <w:rPr>
          <w:b w:val="0"/>
          <w:spacing w:val="1"/>
          <w:sz w:val="28"/>
        </w:rPr>
        <w:t xml:space="preserve"> </w:t>
      </w:r>
      <w:r>
        <w:rPr>
          <w:b w:val="1"/>
          <w:sz w:val="28"/>
        </w:rPr>
        <w:t xml:space="preserve"> 14.03-15.03.2022г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Критерий оценивания:</w:t>
      </w:r>
    </w:p>
    <w:p w14:paraId="0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0 </w:t>
      </w:r>
      <w:r>
        <w:rPr>
          <w:rFonts w:ascii="Times New Roman" w:hAnsi="Times New Roman"/>
          <w:sz w:val="28"/>
        </w:rPr>
        <w:t>баллов – «информация/документы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отсутствуют»;</w:t>
      </w:r>
    </w:p>
    <w:p w14:paraId="0D000000">
      <w:pPr>
        <w:widowControl w:val="0"/>
        <w:tabs>
          <w:tab w:leader="none" w:pos="114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балл – «документы/материалы на этапе разработки, имеются проекты документов»;</w:t>
      </w:r>
    </w:p>
    <w:p w14:paraId="0E000000">
      <w:pPr>
        <w:widowControl w:val="0"/>
        <w:tabs>
          <w:tab w:leader="none" w:pos="114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2 </w:t>
      </w:r>
      <w:r>
        <w:rPr>
          <w:rFonts w:ascii="Times New Roman" w:hAnsi="Times New Roman"/>
          <w:sz w:val="28"/>
        </w:rPr>
        <w:t>балла – «информация имеется/документы разработаны, в том числе опубликованы на сайте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ОО».</w:t>
      </w:r>
    </w:p>
    <w:p w14:paraId="0F000000">
      <w:pPr>
        <w:tabs>
          <w:tab w:leader="none" w:pos="9576" w:val="left"/>
        </w:tabs>
        <w:spacing w:after="0" w:line="24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Наименование ОО (в соответствии с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Уставом) </w:t>
      </w:r>
    </w:p>
    <w:p w14:paraId="10000000">
      <w:pPr>
        <w:tabs>
          <w:tab w:leader="none" w:pos="957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 учреждение "Берёзовская средняя общеобразовательная школа Азовского немецкого национального муниципального района Омской области</w:t>
      </w:r>
    </w:p>
    <w:p w14:paraId="11000000">
      <w:pPr>
        <w:tabs>
          <w:tab w:leader="none" w:pos="9576" w:val="left"/>
        </w:tabs>
        <w:spacing w:after="0" w:line="240" w:lineRule="auto"/>
        <w:ind/>
        <w:rPr>
          <w:rFonts w:ascii="Times New Roman" w:hAnsi="Times New Roman"/>
          <w:sz w:val="28"/>
          <w:u w:val="single"/>
        </w:rPr>
      </w:pPr>
    </w:p>
    <w:tbl>
      <w:tblPr>
        <w:tblStyle w:val="Style_5"/>
        <w:tblLayout w:type="fixed"/>
      </w:tblPr>
      <w:tblGrid>
        <w:gridCol w:w="706"/>
        <w:gridCol w:w="6490"/>
        <w:gridCol w:w="1795"/>
        <w:gridCol w:w="1795"/>
        <w:gridCol w:w="1796"/>
        <w:gridCol w:w="1932"/>
      </w:tblGrid>
      <w:tr>
        <w:trPr>
          <w:trHeight w:hRule="atLeast" w:val="482"/>
        </w:trPr>
        <w:tc>
          <w:tcPr>
            <w:tcW w:type="dxa" w:w="706"/>
            <w:vMerge w:val="restart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90"/>
            <w:vMerge w:val="restart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</w:t>
            </w:r>
          </w:p>
        </w:tc>
        <w:tc>
          <w:tcPr>
            <w:tcW w:type="dxa" w:w="5386"/>
            <w:gridSpan w:val="3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 наличии/отсутствии</w:t>
            </w:r>
          </w:p>
        </w:tc>
        <w:tc>
          <w:tcPr>
            <w:tcW w:type="dxa" w:w="1932"/>
            <w:vMerge w:val="restart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Примечания, комментарии 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(ссылка на документ)</w:t>
            </w:r>
          </w:p>
        </w:tc>
      </w:tr>
      <w:tr>
        <w:trPr>
          <w:trHeight w:hRule="atLeast" w:val="770"/>
        </w:trPr>
        <w:tc>
          <w:tcPr>
            <w:tcW w:type="dxa" w:w="706"/>
            <w:gridSpan w:val="1"/>
            <w:vMerge w:val="continue"/>
          </w:tcPr>
          <w:p/>
        </w:tc>
        <w:tc>
          <w:tcPr>
            <w:tcW w:type="dxa" w:w="6490"/>
            <w:gridSpan w:val="1"/>
            <w:vMerge w:val="continue"/>
          </w:tcPr>
          <w:p/>
        </w:tc>
        <w:tc>
          <w:tcPr>
            <w:tcW w:type="dxa" w:w="1795"/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 (0)</w:t>
            </w:r>
          </w:p>
        </w:tc>
        <w:tc>
          <w:tcPr>
            <w:tcW w:type="dxa" w:w="1795"/>
          </w:tcPr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наличии частично </w:t>
            </w:r>
          </w:p>
          <w:p w14:paraId="1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(1)</w:t>
            </w:r>
          </w:p>
        </w:tc>
        <w:tc>
          <w:tcPr>
            <w:tcW w:type="dxa" w:w="1796"/>
          </w:tcPr>
          <w:p w14:paraId="1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наличии полностью (2)</w:t>
            </w:r>
          </w:p>
        </w:tc>
        <w:tc>
          <w:tcPr>
            <w:tcW w:type="dxa" w:w="1932"/>
            <w:gridSpan w:val="1"/>
            <w:vMerge w:val="continue"/>
          </w:tcPr>
          <w:p/>
        </w:tc>
      </w:tr>
      <w:tr>
        <w:trPr>
          <w:trHeight w:hRule="atLeast" w:val="460"/>
        </w:trPr>
        <w:tc>
          <w:tcPr>
            <w:tcW w:type="dxa" w:w="14514"/>
            <w:gridSpan w:val="6"/>
          </w:tcPr>
          <w:p w14:paraId="1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</w:rPr>
              <w:t>. Нормативно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обеспечение введения ФГОС</w:t>
            </w:r>
          </w:p>
        </w:tc>
      </w:tr>
      <w:tr>
        <w:trPr>
          <w:trHeight w:hRule="atLeast" w:val="870"/>
        </w:trPr>
        <w:tc>
          <w:tcPr>
            <w:tcW w:type="dxa" w:w="706"/>
          </w:tcPr>
          <w:p w14:paraId="1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90"/>
          </w:tcPr>
          <w:p w14:paraId="1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Разработан и утвержден на уровне образовательной организации план-график мероприятий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введению обновленных ФГОС </w:t>
            </w:r>
          </w:p>
        </w:tc>
        <w:tc>
          <w:tcPr>
            <w:tcW w:type="dxa" w:w="1795"/>
          </w:tcPr>
          <w:p w14:paraId="1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1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2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2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10"/>
        </w:trPr>
        <w:tc>
          <w:tcPr>
            <w:tcW w:type="dxa" w:w="706"/>
          </w:tcPr>
          <w:p w14:paraId="2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490"/>
          </w:tcPr>
          <w:p w14:paraId="2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Разработаны и утверждены основные образовательные программы начального общего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основного общего образования, соответствующие требованиям обновленных ФГОС</w:t>
            </w:r>
          </w:p>
        </w:tc>
        <w:tc>
          <w:tcPr>
            <w:tcW w:type="dxa" w:w="1795"/>
          </w:tcPr>
          <w:p w14:paraId="2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0</w:t>
            </w:r>
          </w:p>
        </w:tc>
        <w:tc>
          <w:tcPr>
            <w:tcW w:type="dxa" w:w="1795"/>
          </w:tcPr>
          <w:p w14:paraId="2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2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2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0"/>
        </w:trPr>
        <w:tc>
          <w:tcPr>
            <w:tcW w:type="dxa" w:w="706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490"/>
          </w:tcPr>
          <w:p w14:paraId="29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Разработаны и утверждены рабочие программы по учебным предметам</w:t>
            </w:r>
          </w:p>
        </w:tc>
        <w:tc>
          <w:tcPr>
            <w:tcW w:type="dxa" w:w="1795"/>
          </w:tcPr>
          <w:p w14:paraId="2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2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2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2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1"/>
        </w:trPr>
        <w:tc>
          <w:tcPr>
            <w:tcW w:type="dxa" w:w="706"/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490"/>
          </w:tcPr>
          <w:p w14:paraId="2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Разработаны и </w:t>
            </w:r>
            <w:r>
              <w:rPr>
                <w:rFonts w:ascii="Times New Roman" w:hAnsi="Times New Roman"/>
                <w:sz w:val="28"/>
              </w:rPr>
              <w:t>утверждены программы</w:t>
            </w:r>
            <w:r>
              <w:rPr>
                <w:rFonts w:ascii="Times New Roman" w:hAnsi="Times New Roman"/>
                <w:sz w:val="28"/>
              </w:rPr>
              <w:t xml:space="preserve"> внеурочной деятельности</w:t>
            </w:r>
          </w:p>
        </w:tc>
        <w:tc>
          <w:tcPr>
            <w:tcW w:type="dxa" w:w="1795"/>
          </w:tcPr>
          <w:p w14:paraId="3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3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3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3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9"/>
        </w:trPr>
        <w:tc>
          <w:tcPr>
            <w:tcW w:type="dxa" w:w="706"/>
          </w:tcPr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490"/>
          </w:tcPr>
          <w:p w14:paraId="3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Нормативная база (локальные акты) образовательной организации приведена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соответствие с требованиями обновленных ФГОС: </w:t>
            </w:r>
          </w:p>
        </w:tc>
        <w:tc>
          <w:tcPr>
            <w:tcW w:type="dxa" w:w="1795"/>
          </w:tcPr>
          <w:p w14:paraId="3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3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3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3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706"/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type="dxa" w:w="6490"/>
          </w:tcPr>
          <w:p w14:paraId="3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приема граждан на обучение</w:t>
            </w:r>
          </w:p>
        </w:tc>
        <w:tc>
          <w:tcPr>
            <w:tcW w:type="dxa" w:w="1795"/>
          </w:tcPr>
          <w:p w14:paraId="3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3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3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3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2"/>
        </w:trPr>
        <w:tc>
          <w:tcPr>
            <w:tcW w:type="dxa" w:w="706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type="dxa" w:w="6490"/>
          </w:tcPr>
          <w:p w14:paraId="4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Положение о порядке зачета результатов освоения обучающимися учебных</w:t>
            </w:r>
          </w:p>
        </w:tc>
        <w:tc>
          <w:tcPr>
            <w:tcW w:type="dxa" w:w="1795"/>
          </w:tcPr>
          <w:p w14:paraId="4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0</w:t>
            </w:r>
          </w:p>
        </w:tc>
        <w:tc>
          <w:tcPr>
            <w:tcW w:type="dxa" w:w="1795"/>
          </w:tcPr>
          <w:p w14:paraId="4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4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4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706"/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type="dxa" w:w="6490"/>
          </w:tcPr>
          <w:p w14:paraId="4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Положение о языках образования</w:t>
            </w:r>
          </w:p>
        </w:tc>
        <w:tc>
          <w:tcPr>
            <w:tcW w:type="dxa" w:w="1795"/>
          </w:tcPr>
          <w:p w14:paraId="4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0</w:t>
            </w:r>
          </w:p>
        </w:tc>
        <w:tc>
          <w:tcPr>
            <w:tcW w:type="dxa" w:w="1795"/>
          </w:tcPr>
          <w:p w14:paraId="4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4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4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7"/>
        </w:trPr>
        <w:tc>
          <w:tcPr>
            <w:tcW w:type="dxa" w:w="706"/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</w:t>
            </w:r>
          </w:p>
        </w:tc>
        <w:tc>
          <w:tcPr>
            <w:tcW w:type="dxa" w:w="6490"/>
          </w:tcPr>
          <w:p w14:paraId="4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Положение, регламентирующее режим занятий обучающихся</w:t>
            </w:r>
          </w:p>
        </w:tc>
        <w:tc>
          <w:tcPr>
            <w:tcW w:type="dxa" w:w="1795"/>
          </w:tcPr>
          <w:p w14:paraId="4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4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5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5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5"/>
        </w:trPr>
        <w:tc>
          <w:tcPr>
            <w:tcW w:type="dxa" w:w="706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</w:t>
            </w:r>
          </w:p>
        </w:tc>
        <w:tc>
          <w:tcPr>
            <w:tcW w:type="dxa" w:w="6490"/>
          </w:tcPr>
          <w:p w14:paraId="5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Положение о текущем контроле успеваемости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промежуточной аттестации обучающихся</w:t>
            </w:r>
          </w:p>
        </w:tc>
        <w:tc>
          <w:tcPr>
            <w:tcW w:type="dxa" w:w="1795"/>
          </w:tcPr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5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5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5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5"/>
        </w:trPr>
        <w:tc>
          <w:tcPr>
            <w:tcW w:type="dxa" w:w="706"/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</w:t>
            </w:r>
          </w:p>
        </w:tc>
        <w:tc>
          <w:tcPr>
            <w:tcW w:type="dxa" w:w="6490"/>
          </w:tcPr>
          <w:p w14:paraId="59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Положение об организации обучения лиц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ограниченными возможностями здоровья, режим занятий, финансирование, материально-техническое обеспечение, штатное расписание и др.</w:t>
            </w:r>
          </w:p>
        </w:tc>
        <w:tc>
          <w:tcPr>
            <w:tcW w:type="dxa" w:w="1795"/>
          </w:tcPr>
          <w:p w14:paraId="5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5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5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5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15"/>
        </w:trPr>
        <w:tc>
          <w:tcPr>
            <w:tcW w:type="dxa" w:w="706"/>
          </w:tcPr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490"/>
          </w:tcPr>
          <w:p w14:paraId="5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Приведены в соответствие с требованиями обновленных ФГОС к кадровым и психолого-педагогическим условиям реализации основных образовательных программ:</w:t>
            </w:r>
          </w:p>
        </w:tc>
        <w:tc>
          <w:tcPr>
            <w:tcW w:type="dxa" w:w="1795"/>
          </w:tcPr>
          <w:p w14:paraId="6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6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6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6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706"/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type="dxa" w:w="6490"/>
          </w:tcPr>
          <w:p w14:paraId="6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Штатное расписание </w:t>
            </w:r>
          </w:p>
        </w:tc>
        <w:tc>
          <w:tcPr>
            <w:tcW w:type="dxa" w:w="1795"/>
          </w:tcPr>
          <w:p w14:paraId="6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6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6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6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6"/>
        </w:trPr>
        <w:tc>
          <w:tcPr>
            <w:tcW w:type="dxa" w:w="706"/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type="dxa" w:w="6490"/>
          </w:tcPr>
          <w:p w14:paraId="6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Должностные инструкции работников образовательной организации</w:t>
            </w:r>
          </w:p>
        </w:tc>
        <w:tc>
          <w:tcPr>
            <w:tcW w:type="dxa" w:w="1795"/>
          </w:tcPr>
          <w:p w14:paraId="6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6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6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6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67"/>
        </w:trPr>
        <w:tc>
          <w:tcPr>
            <w:tcW w:type="dxa" w:w="706"/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6490"/>
          </w:tcPr>
          <w:p w14:paraId="7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 перечень</w:t>
            </w:r>
            <w:r>
              <w:rPr>
                <w:rFonts w:ascii="Times New Roman" w:hAnsi="Times New Roman"/>
                <w:sz w:val="28"/>
              </w:rPr>
              <w:t xml:space="preserve"> учебников, учебных пособий, информационно-цифровых ресурсов, используемых в образовательном процессе и соответствующих требованиям обновленных ФГОС</w:t>
            </w:r>
          </w:p>
        </w:tc>
        <w:tc>
          <w:tcPr>
            <w:tcW w:type="dxa" w:w="1795"/>
          </w:tcPr>
          <w:p w14:paraId="7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7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7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7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2"/>
        </w:trPr>
        <w:tc>
          <w:tcPr>
            <w:tcW w:type="dxa" w:w="14514"/>
            <w:gridSpan w:val="6"/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. Организационно-методическое обеспечение введения ФГОС</w:t>
            </w:r>
          </w:p>
        </w:tc>
      </w:tr>
      <w:tr>
        <w:trPr>
          <w:trHeight w:hRule="atLeast" w:val="1599"/>
        </w:trPr>
        <w:tc>
          <w:tcPr>
            <w:tcW w:type="dxa" w:w="706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6490"/>
          </w:tcPr>
          <w:p w14:paraId="7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Определена модель реализации сетевых </w:t>
            </w:r>
            <w:r>
              <w:rPr>
                <w:rFonts w:ascii="Times New Roman" w:hAnsi="Times New Roman"/>
                <w:sz w:val="28"/>
              </w:rPr>
              <w:t>форм взаимодействия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</w:t>
            </w:r>
          </w:p>
        </w:tc>
        <w:tc>
          <w:tcPr>
            <w:tcW w:type="dxa" w:w="1795"/>
          </w:tcPr>
          <w:p w14:paraId="7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7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7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7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65"/>
        </w:trPr>
        <w:tc>
          <w:tcPr>
            <w:tcW w:type="dxa" w:w="706"/>
          </w:tcPr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6490"/>
          </w:tcPr>
          <w:p w14:paraId="7E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Разработан план работы 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</w:t>
            </w:r>
          </w:p>
        </w:tc>
        <w:tc>
          <w:tcPr>
            <w:tcW w:type="dxa" w:w="1795"/>
          </w:tcPr>
          <w:p w14:paraId="7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8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8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8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5"/>
        </w:trPr>
        <w:tc>
          <w:tcPr>
            <w:tcW w:type="dxa" w:w="706"/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6490"/>
          </w:tcPr>
          <w:p w14:paraId="8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type="dxa" w:w="1795"/>
          </w:tcPr>
          <w:p w14:paraId="8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8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8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8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06"/>
          </w:tcPr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.1</w:t>
            </w:r>
          </w:p>
        </w:tc>
        <w:tc>
          <w:tcPr>
            <w:tcW w:type="dxa" w:w="6490"/>
          </w:tcPr>
          <w:p w14:paraId="8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Читательская грамотность</w:t>
            </w:r>
          </w:p>
        </w:tc>
        <w:tc>
          <w:tcPr>
            <w:tcW w:type="dxa" w:w="1795"/>
          </w:tcPr>
          <w:p w14:paraId="8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8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8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8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706"/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.2</w:t>
            </w:r>
          </w:p>
        </w:tc>
        <w:tc>
          <w:tcPr>
            <w:tcW w:type="dxa" w:w="6490"/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Математическая грамотность</w:t>
            </w:r>
          </w:p>
        </w:tc>
        <w:tc>
          <w:tcPr>
            <w:tcW w:type="dxa" w:w="1795"/>
          </w:tcPr>
          <w:p w14:paraId="9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9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9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9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0"/>
        </w:trPr>
        <w:tc>
          <w:tcPr>
            <w:tcW w:type="dxa" w:w="706"/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type="dxa" w:w="6490"/>
          </w:tcPr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Естественнонаучная </w:t>
            </w:r>
            <w:r>
              <w:rPr>
                <w:rFonts w:ascii="Times New Roman" w:hAnsi="Times New Roman"/>
                <w:sz w:val="28"/>
              </w:rPr>
              <w:t>грамотность</w:t>
            </w:r>
          </w:p>
        </w:tc>
        <w:tc>
          <w:tcPr>
            <w:tcW w:type="dxa" w:w="1795"/>
          </w:tcPr>
          <w:p w14:paraId="9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9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9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9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706"/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.4</w:t>
            </w:r>
          </w:p>
        </w:tc>
        <w:tc>
          <w:tcPr>
            <w:tcW w:type="dxa" w:w="6490"/>
          </w:tcPr>
          <w:p w14:paraId="9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</w:t>
            </w:r>
          </w:p>
        </w:tc>
        <w:tc>
          <w:tcPr>
            <w:tcW w:type="dxa" w:w="1795"/>
          </w:tcPr>
          <w:p w14:paraId="9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9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9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A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06"/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.5</w:t>
            </w:r>
          </w:p>
        </w:tc>
        <w:tc>
          <w:tcPr>
            <w:tcW w:type="dxa" w:w="6490"/>
          </w:tcPr>
          <w:p w14:paraId="A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Креативное мышление</w:t>
            </w:r>
          </w:p>
        </w:tc>
        <w:tc>
          <w:tcPr>
            <w:tcW w:type="dxa" w:w="1795"/>
          </w:tcPr>
          <w:p w14:paraId="A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A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A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A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706"/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.6</w:t>
            </w:r>
          </w:p>
        </w:tc>
        <w:tc>
          <w:tcPr>
            <w:tcW w:type="dxa" w:w="6490"/>
          </w:tcPr>
          <w:p w14:paraId="A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Глобальная компетентность</w:t>
            </w:r>
          </w:p>
        </w:tc>
        <w:tc>
          <w:tcPr>
            <w:tcW w:type="dxa" w:w="1795"/>
          </w:tcPr>
          <w:p w14:paraId="A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A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A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A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14514"/>
            <w:gridSpan w:val="6"/>
          </w:tcPr>
          <w:p w14:paraId="A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Кадровое</w:t>
            </w:r>
            <w:r>
              <w:rPr>
                <w:rFonts w:ascii="Times New Roman" w:hAnsi="Times New Roman"/>
                <w:sz w:val="28"/>
              </w:rPr>
              <w:t xml:space="preserve"> обеспечение готовности введения ФГОС</w:t>
            </w:r>
          </w:p>
        </w:tc>
      </w:tr>
      <w:tr>
        <w:trPr>
          <w:trHeight w:hRule="atLeast" w:val="720"/>
        </w:trPr>
        <w:tc>
          <w:tcPr>
            <w:tcW w:type="dxa" w:w="706"/>
          </w:tcPr>
          <w:p w14:paraId="A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6490"/>
          </w:tcPr>
          <w:p w14:paraId="A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Осуществлено повышение квалификации управленческой команды по вопросам введения ФГОС</w:t>
            </w:r>
          </w:p>
        </w:tc>
        <w:tc>
          <w:tcPr>
            <w:tcW w:type="dxa" w:w="1795"/>
          </w:tcPr>
          <w:p w14:paraId="B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B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B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B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5"/>
        </w:trPr>
        <w:tc>
          <w:tcPr>
            <w:tcW w:type="dxa" w:w="706"/>
          </w:tcPr>
          <w:p w14:paraId="B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6490"/>
          </w:tcPr>
          <w:p w14:paraId="B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Осуществлено повышение </w:t>
            </w:r>
            <w:r>
              <w:rPr>
                <w:rFonts w:ascii="Times New Roman" w:hAnsi="Times New Roman"/>
                <w:sz w:val="28"/>
              </w:rPr>
              <w:t xml:space="preserve">квалификации </w:t>
            </w:r>
            <w:r>
              <w:rPr>
                <w:rFonts w:ascii="Times New Roman" w:hAnsi="Times New Roman"/>
                <w:sz w:val="28"/>
              </w:rPr>
              <w:t>педагогических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работников</w:t>
            </w:r>
            <w:r>
              <w:rPr>
                <w:rFonts w:ascii="Times New Roman" w:hAnsi="Times New Roman"/>
                <w:sz w:val="28"/>
              </w:rPr>
              <w:t xml:space="preserve"> по вопросам введения ФГОС</w:t>
            </w:r>
          </w:p>
        </w:tc>
        <w:tc>
          <w:tcPr>
            <w:tcW w:type="dxa" w:w="1795"/>
          </w:tcPr>
          <w:p w14:paraId="B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B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B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B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50"/>
        </w:trPr>
        <w:tc>
          <w:tcPr>
            <w:tcW w:type="dxa" w:w="14514"/>
            <w:gridSpan w:val="6"/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Информационное обеспечение готовности введения ФГОС</w:t>
            </w:r>
          </w:p>
        </w:tc>
      </w:tr>
      <w:tr>
        <w:trPr>
          <w:trHeight w:hRule="atLeast" w:val="675"/>
        </w:trPr>
        <w:tc>
          <w:tcPr>
            <w:tcW w:type="dxa" w:w="706"/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6490"/>
          </w:tcPr>
          <w:p w14:paraId="B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Организованы площадки для взаимодействия участников образовательного процесса (сообщества, группы в социальных сетях, страница на сайте ОО и др.), в том числе </w:t>
            </w:r>
            <w:r>
              <w:rPr>
                <w:rFonts w:ascii="Times New Roman" w:hAnsi="Times New Roman"/>
                <w:sz w:val="28"/>
              </w:rPr>
              <w:t>о подготовке и успешных практиках реализации ФГОС</w:t>
            </w:r>
          </w:p>
        </w:tc>
        <w:tc>
          <w:tcPr>
            <w:tcW w:type="dxa" w:w="1795"/>
          </w:tcPr>
          <w:p w14:paraId="B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5"/>
          </w:tcPr>
          <w:p w14:paraId="B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</w:tcPr>
          <w:p w14:paraId="B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C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5"/>
        </w:trPr>
        <w:tc>
          <w:tcPr>
            <w:tcW w:type="dxa" w:w="706"/>
          </w:tcPr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6490"/>
          </w:tcPr>
          <w:p w14:paraId="C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Проведена информационная работа </w:t>
            </w:r>
            <w:r>
              <w:rPr>
                <w:rFonts w:ascii="Times New Roman" w:hAnsi="Times New Roman"/>
                <w:sz w:val="28"/>
              </w:rPr>
              <w:t>с родителями (законными представителями) по вопросам введения ФГОС</w:t>
            </w:r>
          </w:p>
        </w:tc>
        <w:tc>
          <w:tcPr>
            <w:tcW w:type="dxa" w:w="1795"/>
          </w:tcPr>
          <w:p w14:paraId="C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5"/>
          </w:tcPr>
          <w:p w14:paraId="C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</w:tcPr>
          <w:p w14:paraId="C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C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5"/>
        </w:trPr>
        <w:tc>
          <w:tcPr>
            <w:tcW w:type="dxa" w:w="706"/>
          </w:tcPr>
          <w:p w14:paraId="C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6490"/>
          </w:tcPr>
          <w:p w14:paraId="C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официальном сайте ОО создан раздел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 введении ФГОС, обеспеченно наполнение раздела, нормативными документами, информацией о деятельности ОО по введению ФГОС, в том числе для родителей (законных представителей)</w:t>
            </w:r>
          </w:p>
        </w:tc>
        <w:tc>
          <w:tcPr>
            <w:tcW w:type="dxa" w:w="1795"/>
          </w:tcPr>
          <w:p w14:paraId="C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5"/>
          </w:tcPr>
          <w:p w14:paraId="C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</w:tcPr>
          <w:p w14:paraId="C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C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56"/>
        </w:trPr>
        <w:tc>
          <w:tcPr>
            <w:tcW w:type="dxa" w:w="14514"/>
            <w:gridSpan w:val="6"/>
          </w:tcPr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8"/>
              </w:rPr>
              <w:t>. М</w:t>
            </w:r>
            <w:r>
              <w:rPr>
                <w:rFonts w:ascii="Times New Roman" w:hAnsi="Times New Roman"/>
                <w:sz w:val="28"/>
              </w:rPr>
              <w:t>атериально-</w:t>
            </w:r>
            <w:r>
              <w:rPr>
                <w:rFonts w:ascii="Times New Roman" w:hAnsi="Times New Roman"/>
                <w:sz w:val="28"/>
              </w:rPr>
              <w:t>техническое обеспечение введения ФГОС</w:t>
            </w:r>
          </w:p>
        </w:tc>
      </w:tr>
      <w:tr>
        <w:trPr>
          <w:trHeight w:hRule="atLeast" w:val="682"/>
        </w:trPr>
        <w:tc>
          <w:tcPr>
            <w:tcW w:type="dxa" w:w="706"/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6490"/>
          </w:tcPr>
          <w:p w14:paraId="C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доступность использования информационно-методических ресурсов для </w:t>
            </w:r>
            <w:r>
              <w:rPr>
                <w:rFonts w:ascii="Times New Roman" w:hAnsi="Times New Roman"/>
                <w:sz w:val="28"/>
              </w:rPr>
              <w:t>участников образовательных отношений</w:t>
            </w:r>
          </w:p>
        </w:tc>
        <w:tc>
          <w:tcPr>
            <w:tcW w:type="dxa" w:w="1795"/>
          </w:tcPr>
          <w:p w14:paraId="D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D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6"/>
          </w:tcPr>
          <w:p w14:paraId="D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D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5"/>
        </w:trPr>
        <w:tc>
          <w:tcPr>
            <w:tcW w:type="dxa" w:w="706"/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6490"/>
          </w:tcPr>
          <w:p w14:paraId="D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Обновлен/укомплектован библиотечно-информационный центр образовательной организации учебной и учебно-методической литературой</w:t>
            </w:r>
          </w:p>
        </w:tc>
        <w:tc>
          <w:tcPr>
            <w:tcW w:type="dxa" w:w="1795"/>
          </w:tcPr>
          <w:p w14:paraId="D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95"/>
          </w:tcPr>
          <w:p w14:paraId="D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</w:t>
            </w:r>
          </w:p>
        </w:tc>
        <w:tc>
          <w:tcPr>
            <w:tcW w:type="dxa" w:w="1796"/>
          </w:tcPr>
          <w:p w14:paraId="D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D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5"/>
        </w:trPr>
        <w:tc>
          <w:tcPr>
            <w:tcW w:type="dxa" w:w="706"/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6490"/>
          </w:tcPr>
          <w:p w14:paraId="D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Учебные кабинеты оснащены средствами обучения (комплекты наглядных пособий, карты, учебные макеты, компьютерное оборудование и пр.), обеспечивающими реализацию образовательной программы в соответствии с требованиями ФГОС </w:t>
            </w:r>
          </w:p>
        </w:tc>
        <w:tc>
          <w:tcPr>
            <w:tcW w:type="dxa" w:w="1795"/>
          </w:tcPr>
          <w:p w14:paraId="D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5"/>
          </w:tcPr>
          <w:p w14:paraId="D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</w:tcPr>
          <w:p w14:paraId="D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32"/>
          </w:tcPr>
          <w:p w14:paraId="D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5"/>
        </w:trPr>
        <w:tc>
          <w:tcPr>
            <w:tcW w:type="dxa" w:w="706"/>
          </w:tcPr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6490"/>
          </w:tcPr>
          <w:p w14:paraId="E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Учебные кабинеты естественно-научного цикла (физики, химии, биологии) оборудованы комплектами специального лабораторного оборудования, обеспечивающего реализации практической части образовательной программы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соответствии с требованиями ФГОС</w:t>
            </w:r>
          </w:p>
        </w:tc>
        <w:tc>
          <w:tcPr>
            <w:tcW w:type="dxa" w:w="1795"/>
          </w:tcPr>
          <w:p w14:paraId="E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5"/>
          </w:tcPr>
          <w:p w14:paraId="E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96"/>
          </w:tcPr>
          <w:p w14:paraId="E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2"/>
          </w:tcPr>
          <w:p w14:paraId="E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E6000000">
      <w:bookmarkStart w:id="1" w:name="_GoBack"/>
      <w:bookmarkEnd w:id="1"/>
    </w:p>
    <w:sectPr>
      <w:headerReference r:id="rId1" w:type="first"/>
      <w:headerReference r:id="rId3" w:type="default"/>
      <w:footerReference r:id="rId2" w:type="first"/>
      <w:footerReference r:id="rId4" w:type="default"/>
      <w:pgSz w:h="11906" w:orient="landscape" w:w="16838"/>
      <w:pgMar w:bottom="850" w:footer="708" w:gutter="0" w:header="708" w:left="1134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3" w:type="paragraph">
    <w:name w:val="toc 3"/>
    <w:next w:val="Style_6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6"/>
    <w:link w:val="Style_3_ch"/>
    <w:uiPriority w:val="9"/>
    <w:qFormat/>
    <w:pPr>
      <w:widowControl w:val="0"/>
      <w:spacing w:after="0" w:line="240" w:lineRule="auto"/>
      <w:ind w:firstLine="0" w:left="788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6_ch"/>
    <w:link w:val="Style_3"/>
    <w:rPr>
      <w:rFonts w:ascii="Times New Roman" w:hAnsi="Times New Roman"/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4" w:type="paragraph">
    <w:name w:val="Body Text"/>
    <w:basedOn w:val="Style_6"/>
    <w:link w:val="Style_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Body Text"/>
    <w:basedOn w:val="Style_6_ch"/>
    <w:link w:val="Style_4"/>
    <w:rPr>
      <w:rFonts w:ascii="Times New Roman" w:hAnsi="Times New Roman"/>
      <w:sz w:val="24"/>
    </w:rPr>
  </w:style>
  <w:style w:styleId="Style_19" w:type="paragraph">
    <w:name w:val="toc 9"/>
    <w:next w:val="Style_6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6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6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6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6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6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2022-03-15T14:55:00Z</dcterms:modified>
</cp:coreProperties>
</file>